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rPr>
          <w:rFonts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附件一：</w:t>
      </w:r>
      <w:r>
        <w:rPr>
          <w:rFonts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2022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eastAsia="zh-CN"/>
        </w:rPr>
        <w:t>中国高等学校建筑教育学术研讨会论文征集通知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hAnsi="宋体" w:eastAsia="仿宋_GB2312" w:cs="宋体"/>
          <w:b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一、论文征集日程安排：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color w:val="000000"/>
          <w:kern w:val="0"/>
        </w:rPr>
      </w:pPr>
      <w:r>
        <w:rPr>
          <w:rFonts w:ascii="仿宋_GB2312" w:hAnsi="宋体" w:eastAsia="仿宋_GB2312" w:cs="宋体"/>
          <w:color w:val="000000"/>
          <w:kern w:val="0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>22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ascii="仿宋_GB2312" w:hAnsi="宋体" w:eastAsia="仿宋_GB2312" w:cs="宋体"/>
          <w:color w:val="000000"/>
          <w:kern w:val="0"/>
          <w:lang w:eastAsia="zh-CN"/>
        </w:rPr>
        <w:t>6.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</w:rPr>
        <w:t>前提交论文全文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color w:val="000000"/>
          <w:kern w:val="0"/>
        </w:rPr>
      </w:pPr>
      <w:r>
        <w:rPr>
          <w:rFonts w:ascii="仿宋_GB2312" w:hAnsi="宋体" w:eastAsia="仿宋_GB2312" w:cs="宋体"/>
          <w:color w:val="000000"/>
          <w:kern w:val="0"/>
        </w:rPr>
        <w:t>2022.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6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ascii="仿宋_GB2312" w:hAnsi="宋体" w:eastAsia="仿宋_GB2312" w:cs="宋体"/>
          <w:color w:val="000000"/>
          <w:kern w:val="0"/>
          <w:lang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>～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6.2</w:t>
      </w:r>
      <w:r>
        <w:rPr>
          <w:rFonts w:ascii="仿宋_GB2312" w:hAnsi="宋体" w:eastAsia="仿宋_GB2312" w:cs="宋体"/>
          <w:color w:val="000000"/>
          <w:kern w:val="0"/>
          <w:lang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</w:rPr>
        <w:t>专家评审论文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color w:val="000000"/>
          <w:kern w:val="0"/>
          <w:lang w:eastAsia="zh-CN"/>
        </w:rPr>
      </w:pPr>
      <w:r>
        <w:rPr>
          <w:rFonts w:ascii="仿宋_GB2312" w:hAnsi="宋体" w:eastAsia="仿宋_GB2312" w:cs="宋体"/>
          <w:color w:val="000000"/>
          <w:kern w:val="0"/>
        </w:rPr>
        <w:t>2022.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6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</w:rPr>
        <w:t>起出</w:t>
      </w:r>
      <w:r>
        <w:rPr>
          <w:rFonts w:hint="eastAsia" w:ascii="仿宋" w:hAnsi="仿宋" w:eastAsia="仿宋" w:cs="宋体"/>
          <w:color w:val="000000"/>
          <w:kern w:val="0"/>
        </w:rPr>
        <w:t>论文</w:t>
      </w:r>
      <w:r>
        <w:rPr>
          <w:rFonts w:hint="eastAsia" w:ascii="仿宋" w:hAnsi="仿宋" w:eastAsia="仿宋" w:cs="宋体"/>
          <w:color w:val="000000"/>
          <w:kern w:val="0"/>
          <w:lang w:eastAsia="zh-CN"/>
        </w:rPr>
        <w:t>预</w:t>
      </w:r>
      <w:r>
        <w:rPr>
          <w:rFonts w:hint="eastAsia" w:ascii="仿宋" w:hAnsi="仿宋" w:eastAsia="仿宋" w:cs="宋体"/>
          <w:color w:val="000000"/>
          <w:kern w:val="0"/>
        </w:rPr>
        <w:t>录用通知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color w:val="000000"/>
          <w:kern w:val="0"/>
        </w:rPr>
      </w:pPr>
      <w:r>
        <w:rPr>
          <w:rFonts w:ascii="仿宋_GB2312" w:hAnsi="宋体" w:eastAsia="仿宋_GB2312" w:cs="宋体"/>
          <w:color w:val="000000"/>
          <w:kern w:val="0"/>
        </w:rPr>
        <w:t>(2022.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6</w:t>
      </w:r>
      <w:r>
        <w:rPr>
          <w:rFonts w:ascii="仿宋_GB2312" w:hAnsi="宋体" w:eastAsia="仿宋_GB2312" w:cs="宋体"/>
          <w:color w:val="000000"/>
          <w:kern w:val="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>～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6.30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>个别</w:t>
      </w:r>
      <w:r>
        <w:rPr>
          <w:rFonts w:hint="eastAsia" w:ascii="仿宋_GB2312" w:hAnsi="宋体" w:eastAsia="仿宋_GB2312" w:cs="宋体"/>
          <w:color w:val="000000"/>
          <w:kern w:val="0"/>
        </w:rPr>
        <w:t>论文、版式修改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>)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cs="宋体"/>
          <w:color w:val="000000"/>
          <w:kern w:val="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2022.</w:t>
      </w:r>
      <w:r>
        <w:rPr>
          <w:rFonts w:ascii="仿宋_GB2312" w:hAnsi="宋体" w:eastAsia="仿宋_GB2312" w:cs="宋体"/>
          <w:color w:val="000000"/>
          <w:kern w:val="0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>论文集</w:t>
      </w:r>
      <w:r>
        <w:rPr>
          <w:rFonts w:hint="eastAsia" w:ascii="仿宋_GB2312" w:hAnsi="宋体" w:eastAsia="仿宋_GB2312" w:cs="宋体"/>
          <w:color w:val="000000"/>
          <w:kern w:val="0"/>
        </w:rPr>
        <w:t>将</w:t>
      </w:r>
      <w:r>
        <w:rPr>
          <w:rFonts w:hint="eastAsia" w:ascii="仿宋_GB2312" w:hAnsi="宋体" w:eastAsia="仿宋_GB2312" w:cs="宋体"/>
          <w:color w:val="000000"/>
          <w:kern w:val="0"/>
          <w:lang w:val="en-US" w:eastAsia="zh-CN"/>
        </w:rPr>
        <w:t>交付</w:t>
      </w:r>
      <w:r>
        <w:rPr>
          <w:rFonts w:hint="eastAsia" w:ascii="仿宋_GB2312" w:hAnsi="宋体" w:eastAsia="仿宋_GB2312" w:cs="宋体"/>
          <w:color w:val="000000"/>
          <w:kern w:val="0"/>
        </w:rPr>
        <w:t>出版社出版，在会议期间赠送正式参会代表</w:t>
      </w:r>
      <w:r>
        <w:rPr>
          <w:rFonts w:hint="eastAsia" w:ascii="仿宋_GB2312" w:hAnsi="宋体" w:eastAsia="仿宋_GB2312" w:cs="宋体"/>
          <w:color w:val="000000"/>
          <w:kern w:val="0"/>
          <w:lang w:eastAsia="zh-CN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lang w:eastAsia="zh-CN"/>
        </w:rPr>
        <w:t xml:space="preserve"> 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eastAsia="仿宋_GB2312" w:cs="宋体"/>
          <w:b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二、征文及会议联系方式：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通过电子邮件的方式提交，论文提交信箱：</w:t>
      </w:r>
      <w:r>
        <w:rPr>
          <w:rFonts w:hint="eastAsia" w:ascii="仿宋_GB2312" w:hAnsi="宋体" w:eastAsia="仿宋_GB2312" w:cs="宋体"/>
          <w:kern w:val="0"/>
          <w:lang w:eastAsia="zh-CN"/>
        </w:rPr>
        <w:t>ncae2022cumt@sina.com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</w:rPr>
        <w:t>邮件发送要求：邮件名称为“论文题目</w:t>
      </w:r>
      <w:r>
        <w:rPr>
          <w:rFonts w:ascii="仿宋_GB2312" w:hAnsi="宋体" w:eastAsia="仿宋_GB2312" w:cs="宋体"/>
          <w:kern w:val="0"/>
        </w:rPr>
        <w:t>+</w:t>
      </w:r>
      <w:r>
        <w:rPr>
          <w:rFonts w:hint="eastAsia" w:ascii="仿宋_GB2312" w:hAnsi="宋体" w:eastAsia="仿宋_GB2312" w:cs="宋体"/>
          <w:kern w:val="0"/>
        </w:rPr>
        <w:t>作者姓名”，例：“</w:t>
      </w:r>
      <w:r>
        <w:rPr>
          <w:rFonts w:hint="eastAsia" w:ascii="仿宋_GB2312" w:hAnsi="宋体" w:eastAsia="仿宋_GB2312" w:cs="宋体"/>
          <w:kern w:val="0"/>
          <w:lang w:eastAsia="zh-CN"/>
        </w:rPr>
        <w:t>设计基础课程思政</w:t>
      </w:r>
      <w:r>
        <w:rPr>
          <w:rFonts w:hint="eastAsia" w:ascii="仿宋_GB2312" w:hAnsi="宋体" w:eastAsia="仿宋_GB2312" w:cs="宋体"/>
          <w:kern w:val="0"/>
        </w:rPr>
        <w:t>李明”</w:t>
      </w:r>
      <w:r>
        <w:rPr>
          <w:rFonts w:hint="eastAsia" w:ascii="仿宋_GB2312" w:hAnsi="宋体" w:eastAsia="仿宋_GB2312" w:cs="宋体"/>
          <w:kern w:val="0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</w:rPr>
        <w:t>附件为</w:t>
      </w:r>
      <w:r>
        <w:rPr>
          <w:rFonts w:ascii="仿宋_GB2312" w:hAnsi="宋体" w:eastAsia="仿宋_GB2312" w:cs="宋体"/>
          <w:kern w:val="0"/>
        </w:rPr>
        <w:t>word</w:t>
      </w:r>
      <w:r>
        <w:rPr>
          <w:rFonts w:hint="eastAsia" w:ascii="仿宋_GB2312" w:hAnsi="宋体" w:eastAsia="仿宋_GB2312" w:cs="宋体"/>
          <w:kern w:val="0"/>
        </w:rPr>
        <w:t>文档格式（</w:t>
      </w:r>
      <w:r>
        <w:rPr>
          <w:rFonts w:ascii="仿宋_GB2312" w:hAnsi="宋体" w:eastAsia="仿宋_GB2312" w:cs="宋体"/>
          <w:kern w:val="0"/>
        </w:rPr>
        <w:t>*.doc</w:t>
      </w:r>
      <w:r>
        <w:rPr>
          <w:rFonts w:hint="eastAsia" w:ascii="仿宋_GB2312" w:hAnsi="宋体" w:eastAsia="仿宋_GB2312" w:cs="宋体"/>
          <w:kern w:val="0"/>
        </w:rPr>
        <w:t>）版本，插图直接排入文中</w:t>
      </w:r>
      <w:r>
        <w:rPr>
          <w:rFonts w:hint="eastAsia" w:ascii="仿宋_GB2312" w:hAnsi="宋体" w:eastAsia="仿宋_GB2312" w:cs="宋体"/>
          <w:kern w:val="0"/>
          <w:lang w:eastAsia="zh-CN"/>
        </w:rPr>
        <w:t>。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论文联系人：</w:t>
      </w:r>
      <w:r>
        <w:rPr>
          <w:rFonts w:hint="eastAsia" w:ascii="仿宋_GB2312" w:hAnsi="宋体" w:eastAsia="仿宋_GB2312" w:cs="宋体"/>
          <w:kern w:val="0"/>
          <w:lang w:eastAsia="zh-CN"/>
        </w:rPr>
        <w:t>林  岩</w:t>
      </w:r>
      <w:r>
        <w:rPr>
          <w:rFonts w:hint="eastAsia" w:ascii="仿宋_GB2312" w:hAnsi="宋体" w:eastAsia="仿宋_GB2312" w:cs="宋体"/>
          <w:kern w:val="0"/>
        </w:rPr>
        <w:t xml:space="preserve"> 老师1</w:t>
      </w:r>
      <w:r>
        <w:rPr>
          <w:rFonts w:hint="eastAsia" w:ascii="仿宋_GB2312" w:hAnsi="宋体" w:eastAsia="仿宋_GB2312" w:cs="宋体"/>
          <w:kern w:val="0"/>
          <w:lang w:eastAsia="zh-CN"/>
        </w:rPr>
        <w:t>3405833382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ascii="仿宋_GB2312" w:hAnsi="宋体" w:eastAsia="仿宋_GB2312" w:cs="宋体"/>
          <w:kern w:val="0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 xml:space="preserve">王诗琪 </w:t>
      </w:r>
      <w:r>
        <w:rPr>
          <w:rFonts w:hint="eastAsia" w:ascii="仿宋_GB2312" w:hAnsi="宋体" w:eastAsia="仿宋_GB2312" w:cs="宋体"/>
          <w:kern w:val="0"/>
        </w:rPr>
        <w:t>老师1</w:t>
      </w:r>
      <w:r>
        <w:rPr>
          <w:rFonts w:hint="eastAsia" w:ascii="仿宋_GB2312" w:hAnsi="宋体" w:eastAsia="仿宋_GB2312" w:cs="宋体"/>
          <w:kern w:val="0"/>
          <w:lang w:eastAsia="zh-CN"/>
        </w:rPr>
        <w:t>8686999689</w:t>
      </w:r>
    </w:p>
    <w:p>
      <w:pPr>
        <w:widowControl/>
        <w:adjustRightInd w:val="0"/>
        <w:snapToGrid w:val="0"/>
        <w:spacing w:line="312" w:lineRule="auto"/>
        <w:ind w:firstLine="1920" w:firstLineChars="8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张明皓</w:t>
      </w:r>
      <w:r>
        <w:rPr>
          <w:rFonts w:ascii="仿宋_GB2312" w:hAnsi="宋体" w:eastAsia="仿宋_GB2312" w:cs="宋体"/>
          <w:kern w:val="0"/>
        </w:rPr>
        <w:t xml:space="preserve"> </w:t>
      </w:r>
      <w:r>
        <w:rPr>
          <w:rFonts w:hint="eastAsia" w:ascii="仿宋_GB2312" w:hAnsi="宋体" w:eastAsia="仿宋_GB2312" w:cs="宋体"/>
          <w:kern w:val="0"/>
        </w:rPr>
        <w:t>老师1</w:t>
      </w:r>
      <w:r>
        <w:rPr>
          <w:rFonts w:hint="eastAsia" w:ascii="仿宋_GB2312" w:hAnsi="宋体" w:eastAsia="仿宋_GB2312" w:cs="宋体"/>
          <w:kern w:val="0"/>
          <w:lang w:eastAsia="zh-CN"/>
        </w:rPr>
        <w:t>3815317611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电子邮箱</w:t>
      </w:r>
      <w:r>
        <w:rPr>
          <w:rFonts w:hint="eastAsia" w:ascii="仿宋_GB2312" w:hAnsi="宋体" w:eastAsia="仿宋_GB2312" w:cs="宋体"/>
          <w:kern w:val="0"/>
        </w:rPr>
        <w:t>：</w:t>
      </w:r>
      <w:r>
        <w:rPr>
          <w:rFonts w:hint="eastAsia" w:ascii="仿宋_GB2312" w:hAnsi="宋体" w:eastAsia="仿宋_GB2312" w:cs="宋体"/>
          <w:kern w:val="0"/>
          <w:lang w:eastAsia="zh-CN"/>
        </w:rPr>
        <w:t>ncae2022cumt@sina.com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</w:rPr>
        <w:t>通讯地址</w:t>
      </w:r>
      <w:r>
        <w:rPr>
          <w:rFonts w:hint="eastAsia" w:ascii="仿宋_GB2312" w:hAnsi="宋体" w:eastAsia="仿宋_GB2312" w:cs="宋体"/>
          <w:kern w:val="0"/>
          <w:lang w:eastAsia="zh-CN"/>
        </w:rPr>
        <w:t>：江苏省徐州市大学路1号中国矿业大学建筑与设计学院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邮    编：221116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hAnsi="宋体" w:eastAsia="仿宋_GB2312" w:cs="宋体"/>
          <w:b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三、大会论文提交要求：</w:t>
      </w:r>
      <w:r>
        <w:rPr>
          <w:rFonts w:ascii="仿宋_GB2312" w:hAnsi="宋体" w:eastAsia="仿宋_GB2312" w:cs="宋体"/>
          <w:b/>
          <w:kern w:val="0"/>
        </w:rPr>
        <w:t xml:space="preserve"> 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论文</w:t>
      </w:r>
      <w:r>
        <w:rPr>
          <w:rFonts w:hint="eastAsia" w:ascii="仿宋_GB2312" w:hAnsi="宋体" w:eastAsia="仿宋_GB2312" w:cs="宋体"/>
          <w:kern w:val="0"/>
        </w:rPr>
        <w:t>必须是原创，且未公开发表过。提交论文需标明所属专题。文稿要求论题新颖、见解独到、论据可靠、数据准确、论证严密、语言流畅精练、标点符号规范。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hAnsi="宋体" w:eastAsia="仿宋_GB2312" w:cs="宋体"/>
          <w:b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</w:rPr>
        <w:t>（一）</w:t>
      </w:r>
      <w:r>
        <w:rPr>
          <w:rFonts w:hint="eastAsia" w:ascii="仿宋_GB2312" w:hAnsi="宋体" w:eastAsia="仿宋_GB2312" w:cs="宋体"/>
          <w:b/>
          <w:kern w:val="0"/>
          <w:lang w:eastAsia="zh-CN"/>
        </w:rPr>
        <w:t>论文内容</w:t>
      </w:r>
    </w:p>
    <w:p>
      <w:pPr>
        <w:adjustRightInd w:val="0"/>
        <w:snapToGrid w:val="0"/>
        <w:spacing w:line="312" w:lineRule="auto"/>
        <w:ind w:firstLine="960" w:firstLineChars="4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</w:rPr>
        <w:t>所提交的论文摘要和论文全文必须围绕</w:t>
      </w:r>
      <w:r>
        <w:rPr>
          <w:rFonts w:hint="eastAsia" w:ascii="仿宋_GB2312" w:hAnsi="宋体" w:eastAsia="仿宋_GB2312" w:cs="宋体"/>
          <w:kern w:val="0"/>
          <w:lang w:eastAsia="zh-CN"/>
        </w:rPr>
        <w:t>大会主题和分议题展开：</w:t>
      </w:r>
    </w:p>
    <w:p>
      <w:pPr>
        <w:adjustRightInd w:val="0"/>
        <w:snapToGrid w:val="0"/>
        <w:spacing w:line="312" w:lineRule="auto"/>
        <w:ind w:firstLine="964" w:firstLineChars="4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lang w:eastAsia="zh-CN"/>
        </w:rPr>
        <w:t>1.建筑学一流专业与一流课程建设经验交流：</w:t>
      </w:r>
      <w:r>
        <w:rPr>
          <w:rFonts w:hint="eastAsia" w:ascii="仿宋_GB2312" w:hAnsi="宋体" w:eastAsia="仿宋_GB2312" w:cs="宋体"/>
          <w:kern w:val="0"/>
          <w:lang w:eastAsia="zh-CN"/>
        </w:rPr>
        <w:t>围绕建筑学一流专业建设目标和成果凝练，或一流课程五类金课建设活动，包括课程特点、目标设定、建设路线和建设效果等。</w:t>
      </w:r>
    </w:p>
    <w:p>
      <w:pPr>
        <w:adjustRightInd w:val="0"/>
        <w:snapToGrid w:val="0"/>
        <w:spacing w:line="312" w:lineRule="auto"/>
        <w:ind w:firstLine="964" w:firstLineChars="4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lang w:eastAsia="zh-CN"/>
        </w:rPr>
        <w:t>2.建筑学课程思政与教学资源建设：</w:t>
      </w:r>
      <w:r>
        <w:rPr>
          <w:rFonts w:hint="eastAsia" w:ascii="仿宋_GB2312" w:hAnsi="宋体" w:eastAsia="仿宋_GB2312" w:cs="宋体"/>
          <w:kern w:val="0"/>
          <w:lang w:eastAsia="zh-CN"/>
        </w:rPr>
        <w:t>落实立德树人的根本任务，探讨课程思政如何在建筑学教育教学中得到落实，包括但不限于在教学案例、教案设计以及教材建设等方面的创新做法及系列成果。</w:t>
      </w:r>
    </w:p>
    <w:p>
      <w:pPr>
        <w:adjustRightInd w:val="0"/>
        <w:snapToGrid w:val="0"/>
        <w:spacing w:line="312" w:lineRule="auto"/>
        <w:ind w:firstLine="964" w:firstLineChars="4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lang w:eastAsia="zh-CN"/>
        </w:rPr>
        <w:t>3.服务国家战略与建筑学教学改革：</w:t>
      </w:r>
      <w:r>
        <w:rPr>
          <w:rFonts w:hint="eastAsia" w:ascii="仿宋_GB2312" w:hAnsi="宋体" w:eastAsia="仿宋_GB2312" w:cs="宋体"/>
          <w:kern w:val="0"/>
          <w:lang w:eastAsia="zh-CN"/>
        </w:rPr>
        <w:t>探讨在服务生态保护、双碳目标、乡村振兴、城市转型等国家重大战略需求的过程中，建筑学在教学目标、教学方法、教学内容等方面的优秀做法和典型成果。</w:t>
      </w:r>
    </w:p>
    <w:p>
      <w:pPr>
        <w:adjustRightInd w:val="0"/>
        <w:snapToGrid w:val="0"/>
        <w:spacing w:line="312" w:lineRule="auto"/>
        <w:ind w:firstLine="964" w:firstLineChars="4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lang w:eastAsia="zh-CN"/>
        </w:rPr>
        <w:t>4.创新创业教育与建筑学人才培养：</w:t>
      </w:r>
      <w:r>
        <w:rPr>
          <w:rFonts w:hint="eastAsia" w:ascii="仿宋_GB2312" w:hAnsi="宋体" w:eastAsia="仿宋_GB2312" w:cs="宋体"/>
          <w:kern w:val="0"/>
          <w:lang w:eastAsia="zh-CN"/>
        </w:rPr>
        <w:t>探讨创新创业教育在建筑学人才培养中的地位和作用，以及建筑学专业在创新创业教育的新思路、新举措、新模式和建设成果等。</w:t>
      </w:r>
    </w:p>
    <w:p>
      <w:pPr>
        <w:adjustRightInd w:val="0"/>
        <w:snapToGrid w:val="0"/>
        <w:spacing w:line="312" w:lineRule="auto"/>
        <w:ind w:firstLine="964" w:firstLineChars="4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lang w:eastAsia="zh-CN"/>
        </w:rPr>
        <w:t>5.学科交叉融合与知识和能力重塑：</w:t>
      </w:r>
      <w:r>
        <w:rPr>
          <w:rFonts w:hint="eastAsia" w:ascii="仿宋_GB2312" w:hAnsi="宋体" w:eastAsia="仿宋_GB2312" w:cs="宋体"/>
          <w:kern w:val="0"/>
          <w:lang w:eastAsia="zh-CN"/>
        </w:rPr>
        <w:t>面对厚基础、宽口径人才培养新目标，建筑学教育中的学科交叉融合需求日益明显。建筑学教育中学科交叉融合的新做法、新经验。如跨学科的联合团队毕业设计等。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hAnsi="宋体" w:eastAsia="仿宋_GB2312" w:cs="宋体"/>
          <w:b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</w:rPr>
        <w:t>（</w:t>
      </w:r>
      <w:r>
        <w:rPr>
          <w:rFonts w:hint="eastAsia" w:ascii="仿宋_GB2312" w:hAnsi="宋体" w:eastAsia="仿宋_GB2312" w:cs="宋体"/>
          <w:b/>
          <w:kern w:val="0"/>
          <w:lang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</w:rPr>
        <w:t>）论文</w:t>
      </w:r>
      <w:r>
        <w:rPr>
          <w:rFonts w:hint="eastAsia" w:ascii="仿宋_GB2312" w:hAnsi="宋体" w:eastAsia="仿宋_GB2312" w:cs="宋体"/>
          <w:b/>
          <w:kern w:val="0"/>
          <w:lang w:eastAsia="zh-CN"/>
        </w:rPr>
        <w:t>提交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</w:rPr>
        <w:t>论文全文请以</w:t>
      </w:r>
      <w:r>
        <w:rPr>
          <w:rFonts w:ascii="仿宋_GB2312" w:hAnsi="宋体" w:eastAsia="仿宋_GB2312" w:cs="宋体"/>
          <w:kern w:val="0"/>
        </w:rPr>
        <w:t>Word</w:t>
      </w:r>
      <w:r>
        <w:rPr>
          <w:rFonts w:hint="eastAsia" w:ascii="仿宋_GB2312" w:hAnsi="宋体" w:eastAsia="仿宋_GB2312" w:cs="宋体"/>
          <w:kern w:val="0"/>
        </w:rPr>
        <w:t>（</w:t>
      </w:r>
      <w:r>
        <w:rPr>
          <w:rFonts w:ascii="仿宋_GB2312" w:hAnsi="宋体" w:eastAsia="仿宋_GB2312" w:cs="宋体"/>
          <w:kern w:val="0"/>
        </w:rPr>
        <w:t>*.doc</w:t>
      </w:r>
      <w:r>
        <w:rPr>
          <w:rFonts w:hint="eastAsia" w:ascii="仿宋_GB2312" w:hAnsi="宋体" w:eastAsia="仿宋_GB2312" w:cs="宋体"/>
          <w:kern w:val="0"/>
        </w:rPr>
        <w:t>）格式存成文件，以</w:t>
      </w:r>
      <w:r>
        <w:rPr>
          <w:rFonts w:ascii="仿宋_GB2312" w:hAnsi="宋体" w:eastAsia="仿宋_GB2312" w:cs="宋体"/>
          <w:kern w:val="0"/>
        </w:rPr>
        <w:t>email</w:t>
      </w:r>
      <w:r>
        <w:rPr>
          <w:rFonts w:hint="eastAsia" w:ascii="仿宋_GB2312" w:hAnsi="宋体" w:eastAsia="仿宋_GB2312" w:cs="宋体"/>
          <w:kern w:val="0"/>
        </w:rPr>
        <w:t>方式发送至论文提交信箱。论文被完好接收后，将有确认</w:t>
      </w:r>
      <w:r>
        <w:rPr>
          <w:rFonts w:ascii="仿宋_GB2312" w:hAnsi="宋体" w:eastAsia="仿宋_GB2312" w:cs="宋体"/>
          <w:kern w:val="0"/>
        </w:rPr>
        <w:t>email</w:t>
      </w:r>
      <w:r>
        <w:rPr>
          <w:rFonts w:hint="eastAsia" w:ascii="仿宋_GB2312" w:hAnsi="宋体" w:eastAsia="仿宋_GB2312" w:cs="宋体"/>
          <w:kern w:val="0"/>
        </w:rPr>
        <w:t>回复。论文全文控制</w:t>
      </w:r>
      <w:r>
        <w:rPr>
          <w:rFonts w:ascii="仿宋_GB2312" w:hAnsi="宋体" w:eastAsia="仿宋_GB2312" w:cs="宋体"/>
          <w:kern w:val="0"/>
        </w:rPr>
        <w:t>3500</w:t>
      </w:r>
      <w:r>
        <w:rPr>
          <w:rFonts w:hint="eastAsia" w:ascii="仿宋_GB2312" w:hAnsi="宋体" w:eastAsia="仿宋_GB2312" w:cs="宋体"/>
          <w:kern w:val="0"/>
        </w:rPr>
        <w:t>字以内为宜。如论文有插图，提交方式见“电子文件格式”要求，参考文献列出数目以不超过</w:t>
      </w:r>
      <w:r>
        <w:rPr>
          <w:rFonts w:ascii="仿宋_GB2312" w:hAnsi="宋体" w:eastAsia="仿宋_GB2312" w:cs="宋体"/>
          <w:kern w:val="0"/>
        </w:rPr>
        <w:t>5</w:t>
      </w:r>
      <w:r>
        <w:rPr>
          <w:rFonts w:hint="eastAsia" w:ascii="仿宋_GB2312" w:hAnsi="宋体" w:eastAsia="仿宋_GB2312" w:cs="宋体"/>
          <w:kern w:val="0"/>
        </w:rPr>
        <w:t>个为宜。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hAnsi="宋体" w:eastAsia="仿宋_GB2312" w:cs="宋体"/>
          <w:b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（</w:t>
      </w:r>
      <w:r>
        <w:rPr>
          <w:rFonts w:hint="eastAsia" w:ascii="仿宋_GB2312" w:hAnsi="宋体" w:eastAsia="仿宋_GB2312" w:cs="宋体"/>
          <w:b/>
          <w:kern w:val="0"/>
          <w:lang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</w:rPr>
        <w:t>）电子文件格式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论文文字存为</w:t>
      </w:r>
      <w:r>
        <w:rPr>
          <w:rFonts w:ascii="仿宋_GB2312" w:hAnsi="宋体" w:eastAsia="仿宋_GB2312" w:cs="宋体"/>
          <w:kern w:val="0"/>
        </w:rPr>
        <w:t>word</w:t>
      </w:r>
      <w:r>
        <w:rPr>
          <w:rFonts w:hint="eastAsia" w:ascii="仿宋_GB2312" w:hAnsi="宋体" w:eastAsia="仿宋_GB2312" w:cs="宋体"/>
          <w:kern w:val="0"/>
        </w:rPr>
        <w:t>文档格式（</w:t>
      </w:r>
      <w:r>
        <w:rPr>
          <w:rFonts w:ascii="仿宋_GB2312" w:hAnsi="宋体" w:eastAsia="仿宋_GB2312" w:cs="宋体"/>
          <w:kern w:val="0"/>
        </w:rPr>
        <w:t>*.doc</w:t>
      </w:r>
      <w:r>
        <w:rPr>
          <w:rFonts w:hint="eastAsia" w:ascii="仿宋_GB2312" w:hAnsi="宋体" w:eastAsia="仿宋_GB2312" w:cs="宋体"/>
          <w:kern w:val="0"/>
        </w:rPr>
        <w:t>）版本，插图直接排入文中。图片另存为</w:t>
      </w:r>
      <w:r>
        <w:rPr>
          <w:rFonts w:ascii="仿宋_GB2312" w:hAnsi="宋体" w:eastAsia="仿宋_GB2312" w:cs="宋体"/>
          <w:kern w:val="0"/>
        </w:rPr>
        <w:t>JPEG</w:t>
      </w:r>
      <w:r>
        <w:rPr>
          <w:rFonts w:hint="eastAsia" w:ascii="仿宋_GB2312" w:hAnsi="宋体" w:eastAsia="仿宋_GB2312" w:cs="宋体"/>
          <w:kern w:val="0"/>
        </w:rPr>
        <w:t>（</w:t>
      </w:r>
      <w:r>
        <w:rPr>
          <w:rFonts w:ascii="仿宋_GB2312" w:hAnsi="宋体" w:eastAsia="仿宋_GB2312" w:cs="宋体"/>
          <w:kern w:val="0"/>
        </w:rPr>
        <w:t>*.jpg</w:t>
      </w:r>
      <w:r>
        <w:rPr>
          <w:rFonts w:hint="eastAsia" w:ascii="仿宋_GB2312" w:hAnsi="宋体" w:eastAsia="仿宋_GB2312" w:cs="宋体"/>
          <w:kern w:val="0"/>
        </w:rPr>
        <w:t>）格式，尺寸、精度建议按</w:t>
      </w:r>
      <w:r>
        <w:rPr>
          <w:rFonts w:ascii="仿宋_GB2312" w:hAnsi="宋体" w:eastAsia="仿宋_GB2312" w:cs="宋体"/>
          <w:kern w:val="0"/>
        </w:rPr>
        <w:t>300dpi</w:t>
      </w:r>
      <w:r>
        <w:rPr>
          <w:rFonts w:hint="eastAsia" w:ascii="仿宋_GB2312" w:hAnsi="宋体" w:eastAsia="仿宋_GB2312" w:cs="宋体"/>
          <w:kern w:val="0"/>
        </w:rPr>
        <w:t>考虑。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命名规则：如果第一作者名字的拼音是</w:t>
      </w:r>
      <w:r>
        <w:rPr>
          <w:rFonts w:ascii="仿宋_GB2312" w:hAnsi="宋体" w:eastAsia="仿宋_GB2312" w:cs="宋体"/>
          <w:kern w:val="0"/>
        </w:rPr>
        <w:t xml:space="preserve">Li </w:t>
      </w:r>
      <w:r>
        <w:rPr>
          <w:rFonts w:hint="eastAsia" w:ascii="仿宋_GB2312" w:hAnsi="宋体" w:eastAsia="仿宋_GB2312" w:cs="宋体"/>
          <w:kern w:val="0"/>
          <w:lang w:eastAsia="zh-CN"/>
        </w:rPr>
        <w:t>Ming</w:t>
      </w:r>
      <w:r>
        <w:rPr>
          <w:rFonts w:hint="eastAsia" w:ascii="仿宋_GB2312" w:hAnsi="宋体" w:eastAsia="仿宋_GB2312" w:cs="宋体"/>
          <w:kern w:val="0"/>
        </w:rPr>
        <w:t>，则应这样来命名论文的电子文件：</w:t>
      </w:r>
      <w:r>
        <w:rPr>
          <w:rFonts w:ascii="仿宋_GB2312" w:hAnsi="宋体" w:eastAsia="仿宋_GB2312" w:cs="宋体"/>
          <w:kern w:val="0"/>
        </w:rPr>
        <w:t>l</w:t>
      </w:r>
      <w:r>
        <w:rPr>
          <w:rFonts w:hint="eastAsia" w:ascii="仿宋_GB2312" w:hAnsi="宋体" w:eastAsia="仿宋_GB2312" w:cs="宋体"/>
          <w:kern w:val="0"/>
          <w:lang w:eastAsia="zh-CN"/>
        </w:rPr>
        <w:t>m</w:t>
      </w:r>
      <w:r>
        <w:rPr>
          <w:rFonts w:ascii="仿宋_GB2312" w:hAnsi="宋体" w:eastAsia="仿宋_GB2312" w:cs="宋体"/>
          <w:kern w:val="0"/>
        </w:rPr>
        <w:t>.doc</w:t>
      </w:r>
      <w:r>
        <w:rPr>
          <w:rFonts w:hint="eastAsia" w:ascii="仿宋_GB2312" w:hAnsi="宋体" w:eastAsia="仿宋_GB2312" w:cs="宋体"/>
          <w:kern w:val="0"/>
        </w:rPr>
        <w:t>（论文</w:t>
      </w:r>
      <w:r>
        <w:rPr>
          <w:rFonts w:ascii="仿宋_GB2312" w:hAnsi="宋体" w:eastAsia="仿宋_GB2312" w:cs="宋体"/>
          <w:kern w:val="0"/>
        </w:rPr>
        <w:t>word</w:t>
      </w:r>
      <w:r>
        <w:rPr>
          <w:rFonts w:hint="eastAsia" w:ascii="仿宋_GB2312" w:hAnsi="宋体" w:eastAsia="仿宋_GB2312" w:cs="宋体"/>
          <w:kern w:val="0"/>
        </w:rPr>
        <w:t>文件）</w:t>
      </w:r>
      <w:r>
        <w:rPr>
          <w:rFonts w:hint="eastAsia" w:ascii="仿宋_GB2312" w:hAnsi="宋体" w:eastAsia="仿宋_GB2312" w:cs="宋体"/>
          <w:kern w:val="0"/>
          <w:lang w:eastAsia="zh-CN"/>
        </w:rPr>
        <w:t>；</w:t>
      </w:r>
      <w:r>
        <w:rPr>
          <w:rFonts w:ascii="仿宋_GB2312" w:hAnsi="宋体" w:eastAsia="仿宋_GB2312" w:cs="宋体"/>
          <w:kern w:val="0"/>
        </w:rPr>
        <w:t>l</w:t>
      </w:r>
      <w:r>
        <w:rPr>
          <w:rFonts w:hint="eastAsia" w:ascii="仿宋_GB2312" w:hAnsi="宋体" w:eastAsia="仿宋_GB2312" w:cs="宋体"/>
          <w:kern w:val="0"/>
          <w:lang w:eastAsia="zh-CN"/>
        </w:rPr>
        <w:t>m</w:t>
      </w:r>
      <w:r>
        <w:rPr>
          <w:rFonts w:ascii="仿宋_GB2312" w:hAnsi="宋体" w:eastAsia="仿宋_GB2312" w:cs="宋体"/>
          <w:kern w:val="0"/>
        </w:rPr>
        <w:t>01.jpg</w:t>
      </w:r>
      <w:r>
        <w:rPr>
          <w:rFonts w:hint="eastAsia" w:ascii="仿宋_GB2312" w:hAnsi="宋体" w:eastAsia="仿宋_GB2312" w:cs="宋体"/>
          <w:kern w:val="0"/>
        </w:rPr>
        <w:t>（对应论文中的“图</w:t>
      </w:r>
      <w:r>
        <w:rPr>
          <w:rFonts w:ascii="仿宋_GB2312" w:hAnsi="宋体" w:eastAsia="仿宋_GB2312" w:cs="宋体"/>
          <w:kern w:val="0"/>
        </w:rPr>
        <w:t>1</w:t>
      </w:r>
      <w:r>
        <w:rPr>
          <w:rFonts w:hint="eastAsia" w:ascii="仿宋_GB2312" w:hAnsi="宋体" w:eastAsia="仿宋_GB2312" w:cs="宋体"/>
          <w:kern w:val="0"/>
        </w:rPr>
        <w:t>”）</w:t>
      </w:r>
      <w:r>
        <w:rPr>
          <w:rFonts w:hint="eastAsia" w:ascii="仿宋_GB2312" w:hAnsi="宋体" w:eastAsia="仿宋_GB2312" w:cs="宋体"/>
          <w:kern w:val="0"/>
          <w:lang w:eastAsia="zh-CN"/>
        </w:rPr>
        <w:t>；</w:t>
      </w:r>
      <w:r>
        <w:rPr>
          <w:rFonts w:ascii="仿宋_GB2312" w:hAnsi="宋体" w:eastAsia="仿宋_GB2312" w:cs="宋体"/>
          <w:kern w:val="0"/>
        </w:rPr>
        <w:t>l</w:t>
      </w:r>
      <w:r>
        <w:rPr>
          <w:rFonts w:hint="eastAsia" w:ascii="仿宋_GB2312" w:hAnsi="宋体" w:eastAsia="仿宋_GB2312" w:cs="宋体"/>
          <w:kern w:val="0"/>
          <w:lang w:eastAsia="zh-CN"/>
        </w:rPr>
        <w:t>m</w:t>
      </w:r>
      <w:r>
        <w:rPr>
          <w:rFonts w:ascii="仿宋_GB2312" w:hAnsi="宋体" w:eastAsia="仿宋_GB2312" w:cs="宋体"/>
          <w:kern w:val="0"/>
        </w:rPr>
        <w:t>02.jpg</w:t>
      </w:r>
      <w:r>
        <w:rPr>
          <w:rFonts w:hint="eastAsia" w:ascii="仿宋_GB2312" w:hAnsi="宋体" w:eastAsia="仿宋_GB2312" w:cs="宋体"/>
          <w:kern w:val="0"/>
        </w:rPr>
        <w:t>（对应论文中的“图</w:t>
      </w:r>
      <w:r>
        <w:rPr>
          <w:rFonts w:ascii="仿宋_GB2312" w:hAnsi="宋体" w:eastAsia="仿宋_GB2312" w:cs="宋体"/>
          <w:kern w:val="0"/>
        </w:rPr>
        <w:t>2</w:t>
      </w:r>
      <w:r>
        <w:rPr>
          <w:rFonts w:hint="eastAsia" w:ascii="仿宋_GB2312" w:hAnsi="宋体" w:eastAsia="仿宋_GB2312" w:cs="宋体"/>
          <w:kern w:val="0"/>
        </w:rPr>
        <w:t>”）……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b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</w:rPr>
        <w:t>以上所有文件存于</w:t>
      </w:r>
      <w:r>
        <w:rPr>
          <w:rFonts w:hint="eastAsia" w:ascii="仿宋_GB2312" w:hAnsi="宋体" w:eastAsia="仿宋_GB2312" w:cs="宋体"/>
          <w:b/>
          <w:kern w:val="0"/>
        </w:rPr>
        <w:t>以作者名字拼音命名的文件夹中，压缩打包发送到论文提交信箱，</w:t>
      </w:r>
      <w:r>
        <w:rPr>
          <w:rFonts w:hint="eastAsia" w:ascii="仿宋_GB2312" w:hAnsi="宋体" w:eastAsia="仿宋_GB2312" w:cs="宋体"/>
          <w:kern w:val="0"/>
        </w:rPr>
        <w:t>文件大小</w:t>
      </w:r>
      <w:r>
        <w:rPr>
          <w:rFonts w:hint="eastAsia" w:ascii="仿宋_GB2312" w:hAnsi="宋体" w:eastAsia="仿宋_GB2312" w:cs="宋体"/>
          <w:b/>
          <w:kern w:val="0"/>
        </w:rPr>
        <w:t>不超过</w:t>
      </w:r>
      <w:r>
        <w:rPr>
          <w:rFonts w:ascii="仿宋_GB2312" w:hAnsi="宋体" w:eastAsia="仿宋_GB2312" w:cs="宋体"/>
          <w:b/>
          <w:kern w:val="0"/>
        </w:rPr>
        <w:t>5M</w:t>
      </w:r>
      <w:r>
        <w:rPr>
          <w:rFonts w:hint="eastAsia" w:ascii="仿宋_GB2312" w:hAnsi="宋体" w:eastAsia="仿宋_GB2312" w:cs="宋体"/>
          <w:b/>
          <w:kern w:val="0"/>
        </w:rPr>
        <w:t>，</w:t>
      </w:r>
      <w:r>
        <w:rPr>
          <w:rFonts w:hint="eastAsia" w:ascii="仿宋_GB2312" w:hAnsi="宋体" w:eastAsia="仿宋_GB2312" w:cs="宋体"/>
          <w:kern w:val="0"/>
        </w:rPr>
        <w:t>特殊情况，请与会议组织者联系。</w:t>
      </w:r>
    </w:p>
    <w:p>
      <w:pPr>
        <w:widowControl/>
        <w:adjustRightInd w:val="0"/>
        <w:snapToGrid w:val="0"/>
        <w:spacing w:line="312" w:lineRule="auto"/>
        <w:ind w:firstLine="482" w:firstLineChars="200"/>
        <w:rPr>
          <w:rFonts w:ascii="仿宋_GB2312" w:hAnsi="宋体" w:eastAsia="仿宋_GB2312" w:cs="宋体"/>
          <w:b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</w:rPr>
        <w:t>（</w:t>
      </w:r>
      <w:r>
        <w:rPr>
          <w:rFonts w:hint="eastAsia" w:ascii="仿宋_GB2312" w:hAnsi="宋体" w:eastAsia="仿宋_GB2312" w:cs="宋体"/>
          <w:b/>
          <w:kern w:val="0"/>
          <w:lang w:eastAsia="zh-CN"/>
        </w:rPr>
        <w:t>四</w:t>
      </w:r>
      <w:r>
        <w:rPr>
          <w:rFonts w:hint="eastAsia" w:ascii="仿宋_GB2312" w:hAnsi="宋体" w:eastAsia="仿宋_GB2312" w:cs="宋体"/>
          <w:b/>
          <w:kern w:val="0"/>
        </w:rPr>
        <w:t>）</w:t>
      </w:r>
      <w:r>
        <w:rPr>
          <w:rFonts w:hint="eastAsia" w:ascii="仿宋_GB2312" w:hAnsi="宋体" w:eastAsia="仿宋_GB2312" w:cs="宋体"/>
          <w:b/>
          <w:kern w:val="0"/>
          <w:lang w:eastAsia="zh-CN"/>
        </w:rPr>
        <w:t>论文版式</w:t>
      </w:r>
    </w:p>
    <w:p>
      <w:pPr>
        <w:widowControl/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论文内容排序及格式具体参见论文模板。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247" w:bottom="1134" w:left="1418" w:header="680" w:footer="113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sz w:val="28"/>
        <w:szCs w:val="28"/>
        <w:lang w:eastAsia="zh-CN"/>
      </w:rPr>
    </w:pPr>
    <w:r>
      <w:rPr>
        <w:rFonts w:hint="eastAsia" w:ascii="仿宋" w:hAnsi="仿宋" w:eastAsia="仿宋"/>
        <w:b/>
        <w:bCs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1697990</wp:posOffset>
          </wp:positionH>
          <wp:positionV relativeFrom="paragraph">
            <wp:posOffset>-114300</wp:posOffset>
          </wp:positionV>
          <wp:extent cx="361950" cy="361950"/>
          <wp:effectExtent l="0" t="0" r="0" b="0"/>
          <wp:wrapSquare wrapText="bothSides"/>
          <wp:docPr id="1" name="图片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24"/>
        <w:szCs w:val="24"/>
        <w:lang w:eastAsia="zh-CN"/>
      </w:rPr>
      <w:drawing>
        <wp:inline distT="0" distB="0" distL="114300" distR="114300">
          <wp:extent cx="38100" cy="76200"/>
          <wp:effectExtent l="0" t="0" r="0" b="0"/>
          <wp:docPr id="5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" cy="762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  <w:lang w:eastAsia="zh-CN"/>
      </w:rPr>
      <w:drawing>
        <wp:inline distT="0" distB="0" distL="114300" distR="114300">
          <wp:extent cx="38100" cy="76200"/>
          <wp:effectExtent l="0" t="0" r="0" b="0"/>
          <wp:docPr id="7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" cy="762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" w:hAnsi="仿宋" w:eastAsia="仿宋"/>
        <w:b/>
        <w:bCs/>
        <w:sz w:val="24"/>
        <w:szCs w:val="24"/>
        <w:lang w:eastAsia="zh-CN"/>
      </w:rPr>
      <w:t xml:space="preserve">  </w:t>
    </w:r>
    <w:r>
      <w:rPr>
        <w:rFonts w:hint="eastAsia" w:ascii="仿宋" w:hAnsi="仿宋" w:eastAsia="仿宋"/>
        <w:b/>
        <w:bCs/>
        <w:sz w:val="24"/>
        <w:szCs w:val="24"/>
        <w:lang w:val="en-US" w:eastAsia="zh-CN"/>
      </w:rPr>
      <w:t xml:space="preserve">    </w:t>
    </w:r>
    <w:r>
      <w:rPr>
        <w:rFonts w:hint="eastAsia" w:ascii="仿宋" w:hAnsi="仿宋" w:eastAsia="仿宋"/>
        <w:b/>
        <w:bCs/>
        <w:sz w:val="24"/>
        <w:szCs w:val="24"/>
        <w:lang w:eastAsia="zh-CN"/>
      </w:rPr>
      <w:t>中国矿业大学建筑与设计学院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A6B31"/>
    <w:rsid w:val="0EA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2022-03-30T07:02:00Z</dcterms:created>
  <dc:creator>Administrator</dc:creator>
  <cp:lastModifiedBy>Administrator</cp:lastModifiedBy>
  <dcterms:modified xsi:type="dcterms:W3CDTF">2022-03-30T07:03:28Z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BBDFE988889D42F6A6E4276BAFFB3E03</vt:lpwstr>
  </property>
</Properties>
</file>